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Catering Invoice</w:t>
      </w:r>
    </w:p>
    <w:p>
      <w:pPr>
        <w:spacing w:after="200"/>
      </w:pPr>
      <w:r>
        <w:rPr>
          <w:color w:val="5F6B7A"/>
        </w:rPr>
        <w:t>Event, menu, staffing and balance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CAT-104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17 June 2026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Net 7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Buffet lunch - Menu B, 45 guests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45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$28.00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$1,260.00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Service staff - 2 servers x 4 hours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8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$35.00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$280.00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Delivery and setup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$120.00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$120.00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Linens and tableware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45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$90.00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$1,750.00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Deposit received - 2 June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-$500.00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$1,250.00</w:t>
            </w:r>
          </w:p>
        </w:tc>
      </w:tr>
    </w:tbl>
    <w:p>
      <w:pPr>
        <w:spacing w:before="180" w:after="20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