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sz w:val="48"/>
        </w:rPr>
        <w:t>INVOICE</w:t>
      </w:r>
    </w:p>
    <w:p>
      <w:pPr>
        <w:spacing w:after="120"/>
      </w:pPr>
      <w:r>
        <w:rPr>
          <w:color w:val="4B5563"/>
        </w:rPr>
        <w:t>Monthly freelance retainer invoice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rPr>
                <w:b/>
              </w:rPr>
              <w:t>Invoice number</w:t>
            </w:r>
          </w:p>
        </w:tc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t>INV-1051</w:t>
            </w:r>
          </w:p>
        </w:tc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t>18 September 2026</w:t>
            </w:r>
          </w:p>
        </w:tc>
      </w:tr>
      <w:tr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rPr>
                <w:b/>
              </w:rPr>
              <w:t>Service period</w:t>
            </w:r>
          </w:p>
        </w:tc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t>1-30 September 2026</w:t>
            </w:r>
          </w:p>
        </w:tc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rPr>
                <w:b/>
              </w:rPr>
              <w:t>Due date</w:t>
            </w:r>
          </w:p>
        </w:tc>
        <w:tc>
          <w:tcPr>
            <w:tcW w:type="dxa" w:w="2664"/>
            <w:tcMar>
              <w:top w:w="30" w:type="dxa"/>
              <w:start w:w="50" w:type="dxa"/>
              <w:bottom w:w="30" w:type="dxa"/>
              <w:end w:w="50" w:type="dxa"/>
            </w:tcMar>
          </w:tcPr>
          <w:p>
            <w:r>
              <w:t>30 September 2026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FROM</w:t>
              <w:br/>
              <w:t>Marlow Creative Studio</w:t>
              <w:br/>
              <w:t>48 Example Street</w:t>
              <w:br/>
              <w:t>hello@marlow-example.test</w:t>
              <w:br/>
              <w:t>Tax ID: [ABN / UTR / VAT / GSTIN]</w:t>
            </w:r>
          </w:p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BILL TO</w:t>
              <w:br/>
              <w:t>Cedar Lane Foods Ltd</w:t>
              <w:br/>
              <w:t>Accounts payable</w:t>
              <w:br/>
              <w:t>billing@example.test</w:t>
              <w:br/>
              <w:t>Project reference: FL-2026-09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4680"/>
            <w:vAlign w:val="center"/>
            <w:shd w:fill="1F29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  <w:color w:val="FFFFFF"/>
              </w:rPr>
              <w:t>Description</w:t>
            </w:r>
          </w:p>
        </w:tc>
        <w:tc>
          <w:tcPr>
            <w:tcW w:type="dxa" w:w="1224"/>
            <w:vAlign w:val="center"/>
            <w:shd w:fill="1F29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color w:val="FFFFFF"/>
              </w:rPr>
              <w:t>Unit</w:t>
            </w:r>
          </w:p>
        </w:tc>
        <w:tc>
          <w:tcPr>
            <w:tcW w:type="dxa" w:w="1008"/>
            <w:vAlign w:val="center"/>
            <w:shd w:fill="1F29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color w:val="FFFFFF"/>
              </w:rPr>
              <w:t>Qty</w:t>
            </w:r>
          </w:p>
        </w:tc>
        <w:tc>
          <w:tcPr>
            <w:tcW w:type="dxa" w:w="1368"/>
            <w:vAlign w:val="center"/>
            <w:shd w:fill="1F29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color w:val="FFFFFF"/>
              </w:rPr>
              <w:t>Rate</w:t>
            </w:r>
          </w:p>
        </w:tc>
        <w:tc>
          <w:tcPr>
            <w:tcW w:type="dxa" w:w="1512"/>
            <w:vAlign w:val="center"/>
            <w:shd w:fill="1F2937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  <w:color w:val="FFFFFF"/>
              </w:rPr>
              <w:t>Amount</w:t>
            </w:r>
          </w:p>
        </w:tc>
      </w:tr>
      <w:tr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Monthly content-management retainer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month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$1,800.00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fldChar w:fldCharType="begin" w:dirty="true"/>
              <w:instrText xml:space="preserve"> =PRODUCT(LEFT) \# "$#,##0.00" </w:instrText>
              <w:fldChar w:fldCharType="separate"/>
              <w:t>$1,800.00</w:t>
              <w:fldChar w:fldCharType="end"/>
            </w:r>
          </w:p>
        </w:tc>
      </w:tr>
      <w:tr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Approved campaign overage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hour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4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$110.00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fldChar w:fldCharType="begin" w:dirty="true"/>
              <w:instrText xml:space="preserve"> =PRODUCT(LEFT) \# "$#,##0.00" </w:instrText>
              <w:fldChar w:fldCharType="separate"/>
              <w:t>$440.00</w:t>
              <w:fldChar w:fldCharType="end"/>
            </w:r>
          </w:p>
        </w:tc>
      </w:tr>
      <w:tr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t>Stock asset reimbursement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expense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t>$64.00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fldChar w:fldCharType="begin" w:dirty="true"/>
              <w:instrText xml:space="preserve"> =PRODUCT(LEFT) \# "$#,##0.00" </w:instrText>
              <w:fldChar w:fldCharType="separate"/>
              <w:t>$64.00</w:t>
              <w:fldChar w:fldCharType="end"/>
            </w:r>
          </w:p>
        </w:tc>
      </w:tr>
      <w:tr>
        <w:tc>
          <w:tcPr>
            <w:tcW w:type="dxa" w:w="8524"/>
            <w:gridSpan w:val="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</w:rPr>
              <w:t>Subtotal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</w:rPr>
              <w:fldChar w:fldCharType="begin" w:dirty="true"/>
              <w:instrText xml:space="preserve"> =SUM(E2:E4) \# "$#,##0.00" </w:instrText>
              <w:fldChar w:fldCharType="separate"/>
              <w:t>$2,304.00</w:t>
              <w:fldChar w:fldCharType="end"/>
            </w:r>
          </w:p>
        </w:tc>
      </w:tr>
      <w:tr>
        <w:tc>
          <w:tcPr>
            <w:tcW w:type="dxa" w:w="8524"/>
            <w:gridSpan w:val="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</w:rPr>
              <w:t>Tax (enter amount)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</w:rPr>
              <w:t>$0.00</w:t>
            </w:r>
          </w:p>
        </w:tc>
      </w:tr>
      <w:tr>
        <w:tc>
          <w:tcPr>
            <w:tcW w:type="dxa" w:w="8524"/>
            <w:gridSpan w:val="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</w:rPr>
              <w:fldChar w:fldCharType="begin" w:dirty="true"/>
              <w:instrText xml:space="preserve"> =E5+E6 \# "$#,##0.00" </w:instrText>
              <w:fldChar w:fldCharType="separate"/>
              <w:t>$2,304.00</w:t>
              <w:fldChar w:fldCharType="end"/>
            </w:r>
          </w:p>
        </w:tc>
      </w:tr>
      <w:tr>
        <w:tc>
          <w:tcPr>
            <w:tcW w:type="dxa" w:w="8524"/>
            <w:gridSpan w:val="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</w:rPr>
              <w:t>Paid / deposit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 w:val="0"/>
              </w:rPr>
              <w:t>$0.00</w:t>
            </w:r>
          </w:p>
        </w:tc>
      </w:tr>
      <w:tr>
        <w:tc>
          <w:tcPr>
            <w:tcW w:type="dxa" w:w="8524"/>
            <w:gridSpan w:val="4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</w:rPr>
              <w:t>Balance due</w:t>
            </w:r>
          </w:p>
        </w:tc>
        <w:tc>
          <w:tcPr>
            <w:tcW w:type="dxa" w:w="2131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right"/>
            </w:pPr>
            <w:r>
              <w:rPr>
                <w:b/>
              </w:rPr>
              <w:fldChar w:fldCharType="begin" w:dirty="true"/>
              <w:instrText xml:space="preserve"> =E7-E8 \# "$#,##0.00" </w:instrText>
              <w:fldChar w:fldCharType="separate"/>
              <w:t>$2,304.00</w:t>
              <w:fldChar w:fldCharType="end"/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PAYMENT INSTRUCTIONS</w:t>
              <w:br/>
              <w:t>ACH transfer in USD. Reference INV-1051.</w:t>
            </w:r>
          </w:p>
        </w:tc>
        <w:tc>
          <w:tcPr>
            <w:tcW w:type="dxa" w:w="5328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b/>
              </w:rPr>
              <w:t>PAYMENT TERMS</w:t>
              <w:br/>
              <w:t>Due 30 September 2026.</w:t>
            </w:r>
          </w:p>
        </w:tc>
      </w:tr>
    </w:tbl>
    <w:p>
      <w:pPr>
        <w:spacing w:before="100"/>
      </w:pPr>
      <w:r>
        <w:rPr>
          <w:i/>
          <w:color w:val="4B5563"/>
        </w:rPr>
        <w:t>Thank you. This filled example uses fictional people and businesses. Replace every example value before sending.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7280"/>
        <w:sz w:val="14"/>
      </w:rPr>
      <w:t>Free template from invosmith.com - select the invoice table and press F9 in desktop Word after editing values.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