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Georgia" w:cs="Georgia" w:eastAsia="Georgia" w:hAnsi="Georgia"/>
          <w:b/>
          <w:bCs/>
          <w:spacing w:val="60"/>
          <w:sz w:val="52"/>
          <w:szCs w:val="52"/>
        </w:rPr>
        <w:t xml:space="preserve">INVOICE</w:t>
      </w:r>
    </w:p>
    <w:p>
      <w:pPr>
        <w:spacing w:after="120"/>
      </w:pPr>
      <w:r>
        <w:rPr>
          <w:color w:val="555555"/>
          <w:sz w:val="18"/>
          <w:szCs w:val="18"/>
        </w:rPr>
        <w:t xml:space="preserve">Independent Contractor Invoice — Hourly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Invoice #: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60"/>
        <w:jc w:val="right"/>
      </w:pPr>
      <w:r>
        <w:rPr>
          <w:color w:val="555555"/>
          <w:sz w:val="18"/>
          <w:szCs w:val="18"/>
        </w:rPr>
        <w:t xml:space="preserve">Due date:  </w:t>
      </w:r>
      <w:r>
        <w:rPr>
          <w:color w:val="999999"/>
          <w:sz w:val="18"/>
          <w:szCs w:val="18"/>
        </w:rPr>
        <w:t xml:space="preserve">____________________</w:t>
      </w:r>
    </w:p>
    <w:p>
      <w:pPr>
        <w:spacing w:after="12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160"/>
        <w:gridCol w:w="516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From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Your name (you are the business)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Phone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Tax ID / EIN (if requested)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right w:type="dxa" w:w="300"/>
            </w:tcMar>
          </w:tcPr>
          <w:p>
            <w:pPr>
              <w:pBdr>
                <w:bottom w:val="single" w:color="1A1A1A" w:sz="12"/>
              </w:pBdr>
              <w:spacing w:after="80"/>
            </w:pPr>
            <w:r>
              <w:rPr>
                <w:b/>
                <w:bCs/>
                <w:caps/>
                <w:color w:val="555555"/>
                <w:sz w:val="17"/>
                <w:szCs w:val="17"/>
              </w:rPr>
              <w:t xml:space="preserve">Bill to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Client name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Email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  <w:p>
            <w:pPr>
              <w:spacing w:after="40" w:before="120"/>
            </w:pPr>
            <w:r>
              <w:rPr>
                <w:caps/>
                <w:color w:val="555555"/>
                <w:sz w:val="15"/>
                <w:szCs w:val="15"/>
              </w:rPr>
              <w:t xml:space="preserve">Address</w:t>
            </w:r>
          </w:p>
          <w:p>
            <w:pPr>
              <w:pBdr>
                <w:bottom w:val="single" w:color="999999" w:sz="4"/>
              </w:pBdr>
              <w:spacing w:after="60"/>
            </w:pPr>
            <w:r>
              <w:t xml:space="preserve"> </w:t>
            </w:r>
          </w:p>
        </w:tc>
      </w:tr>
    </w:tbl>
    <w:p>
      <w:pPr>
        <w:spacing w:after="2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00"/>
        <w:gridCol w:w="1300"/>
        <w:gridCol w:w="1700"/>
        <w:gridCol w:w="2020"/>
      </w:tblGrid>
      <w:tr>
        <w:trPr>
          <w:tblHeader/>
        </w:trP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left"/>
            </w:pPr>
            <w:r>
              <w:rPr>
                <w:b/>
                <w:bCs/>
                <w:caps/>
                <w:sz w:val="17"/>
                <w:szCs w:val="17"/>
              </w:rPr>
              <w:t xml:space="preserve">Description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Hours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Rate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1A1A1A" w:sz="12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aps/>
                <w:sz w:val="17"/>
                <w:szCs w:val="17"/>
              </w:rPr>
              <w:t xml:space="preserve">Amount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  <w:tr>
        <w:tc>
          <w:tcPr>
            <w:tcW w:type="dxa" w:w="5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pPr>
              <w:spacing w:after="120" w:before="120"/>
            </w:pPr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1032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600"/>
        <w:gridCol w:w="2700"/>
        <w:gridCol w:w="2020"/>
      </w:tblGrid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 w:val="false"/>
                <w:bCs w:val="false"/>
                <w:color w:val="1A1A1A"/>
                <w:sz w:val="20"/>
                <w:szCs w:val="20"/>
              </w:rPr>
              <w:t xml:space="preserve">Tax</w:t>
            </w:r>
          </w:p>
        </w:tc>
        <w:tc>
          <w:tcPr>
            <w:tcW w:type="dxa" w:w="2020"/>
            <w:tcBorders>
              <w:top w:val="none" w:color="FFFFFF" w:sz="0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  <w:tr>
        <w:tc>
          <w:tcPr>
            <w:tcW w:type="dxa" w:w="5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2700"/>
            <w:tcBorders>
              <w:top w:val="single" w:color="1A1A1A" w:sz="12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color w:val="1A1A1A"/>
                <w:sz w:val="24"/>
                <w:szCs w:val="24"/>
              </w:rPr>
              <w:t xml:space="preserve">Total Due</w:t>
            </w:r>
          </w:p>
        </w:tc>
        <w:tc>
          <w:tcPr>
            <w:tcW w:type="dxa" w:w="2020"/>
            <w:tcBorders>
              <w:top w:val="single" w:color="1A1A1A" w:sz="12"/>
              <w:left w:val="none" w:color="FFFFFF" w:sz="0"/>
              <w:bottom w:val="single" w:color="999999" w:sz="4"/>
              <w:right w:val="none" w:color="FFFFFF" w:sz="0"/>
            </w:tcBorders>
          </w:tcPr>
          <w:p>
            <w:r>
              <w:t xml:space="preserve"> </w:t>
            </w:r>
          </w:p>
        </w:tc>
      </w:tr>
    </w:tbl>
    <w:p>
      <w:pPr>
        <w:spacing w:before="200"/>
      </w:pPr>
      <w:r>
        <w:rPr>
          <w:b/>
          <w:bCs/>
          <w:color w:val="555555"/>
          <w:sz w:val="16"/>
          <w:szCs w:val="16"/>
        </w:rPr>
        <w:t xml:space="preserve">NOTES</w:t>
      </w:r>
    </w:p>
    <w:p>
      <w:pPr>
        <w:spacing w:after="160"/>
      </w:pPr>
      <w:r>
        <w:rPr>
          <w:sz w:val="19"/>
          <w:szCs w:val="19"/>
        </w:rPr>
        <w:t xml:space="preserve">Payment due within 30 days. Late payments may incur a fee.</w:t>
      </w:r>
    </w:p>
    <w:p>
      <w:r>
        <w:rPr>
          <w:b/>
          <w:bCs/>
          <w:color w:val="555555"/>
          <w:sz w:val="16"/>
          <w:szCs w:val="16"/>
        </w:rPr>
        <w:t xml:space="preserve">PAYMENT INSTRUCTIONS</w:t>
      </w:r>
    </w:p>
    <w:p>
      <w:pPr>
        <w:spacing w:after="160"/>
      </w:pPr>
      <w:r>
        <w:rPr>
          <w:sz w:val="19"/>
          <w:szCs w:val="19"/>
        </w:rPr>
        <w:t xml:space="preserve">No tax withheld — contractor is responsible for own taxes.</w:t>
      </w:r>
    </w:p>
    <w:p>
      <w:pPr>
        <w:spacing w:before="300"/>
      </w:pPr>
      <w:r>
        <w:rPr>
          <w:color w:val="999999"/>
          <w:sz w:val="14"/>
          <w:szCs w:val="14"/>
        </w:rPr>
        <w:t xml:space="preserve">Free template from invosmith.com — create &amp; download invoices free at invosmith.com</w:t>
      </w:r>
    </w:p>
    <w:sectPr>
      <w:pgSz w:w="12240" w:h="15840" w:orient="portrait"/>
      <w:pgMar w:top="940" w:right="1010" w:bottom="720" w:left="10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2026-07-25T11:24:08.507Z</dcterms:created>
  <dcterms:modified xsi:type="dcterms:W3CDTF">2026-07-25T11:24:08.507Z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