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QUOTE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Job quote — labour and materials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Quote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Valid until: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Quote for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Site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Job reference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Site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Proposed start 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Estimated duration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pBdr>
          <w:bottom w:val="single" w:color="1A1A1A" w:sz="12"/>
        </w:pBdr>
        <w:spacing w:after="60" w:before="140"/>
      </w:pPr>
      <w:r>
        <w:rPr>
          <w:b/>
          <w:bCs/>
          <w:caps/>
          <w:color w:val="333333"/>
          <w:spacing w:val="20"/>
          <w:sz w:val="18"/>
          <w:szCs w:val="18"/>
        </w:rPr>
        <w:t xml:space="preserve">Labour</w:t>
      </w: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00"/>
        <w:gridCol w:w="1200"/>
        <w:gridCol w:w="2100"/>
        <w:gridCol w:w="2420"/>
      </w:tblGrid>
      <w:tr>
        <w:trPr>
          <w:tblHeader/>
        </w:trP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pBdr>
          <w:bottom w:val="single" w:color="1A1A1A" w:sz="12"/>
        </w:pBdr>
        <w:spacing w:after="60" w:before="140"/>
      </w:pPr>
      <w:r>
        <w:rPr>
          <w:b/>
          <w:bCs/>
          <w:caps/>
          <w:color w:val="333333"/>
          <w:spacing w:val="20"/>
          <w:sz w:val="18"/>
          <w:szCs w:val="18"/>
        </w:rPr>
        <w:t xml:space="preserve">Materials</w:t>
      </w: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00"/>
        <w:gridCol w:w="1200"/>
        <w:gridCol w:w="2100"/>
        <w:gridCol w:w="2420"/>
      </w:tblGrid>
      <w:tr>
        <w:trPr>
          <w:tblHeader/>
        </w:trP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pBdr>
          <w:bottom w:val="single" w:color="1A1A1A" w:sz="12"/>
        </w:pBdr>
        <w:spacing w:after="60" w:before="140"/>
      </w:pPr>
      <w:r>
        <w:rPr>
          <w:b/>
          <w:bCs/>
          <w:caps/>
          <w:color w:val="333333"/>
          <w:spacing w:val="20"/>
          <w:sz w:val="18"/>
          <w:szCs w:val="18"/>
        </w:rPr>
        <w:t xml:space="preserve">Other / subcontracted</w:t>
      </w: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00"/>
        <w:gridCol w:w="1200"/>
        <w:gridCol w:w="2100"/>
        <w:gridCol w:w="2420"/>
      </w:tblGrid>
      <w:tr>
        <w:trPr>
          <w:tblHeader/>
        </w:trP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Quoted total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after="100" w:before="140" w:line="320"/>
      </w:pPr>
      <w:r>
        <w:rPr>
          <w:i/>
          <w:iCs/>
          <w:color w:val="555555"/>
          <w:sz w:val="18"/>
          <w:szCs w:val="18"/>
        </w:rPr>
        <w:t xml:space="preserve">Provisional sums are marked PS. A provisional sum is an allowance, not a fixed price — the final figure is confirmed once the actual quantity or specification is known.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EXCLUSIONS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Accepted by (signature)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Printed name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2026-08-02T18:58:21.414Z</dcterms:created>
  <dcterms:modified xsi:type="dcterms:W3CDTF">2026-08-02T18:58:21.414Z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